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8B3" w:rsidRPr="004D060D" w:rsidRDefault="005552AB" w:rsidP="002F1370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  <w:lang w:val="ru-RU" w:eastAsia="ru-RU"/>
        </w:rPr>
      </w:pPr>
      <w:r w:rsidRPr="004D060D">
        <w:rPr>
          <w:b/>
          <w:sz w:val="32"/>
          <w:szCs w:val="32"/>
          <w:lang w:val="ru-RU"/>
        </w:rPr>
        <w:t>О</w:t>
      </w:r>
      <w:r w:rsidRPr="004D060D">
        <w:rPr>
          <w:b/>
          <w:sz w:val="32"/>
          <w:szCs w:val="32"/>
          <w:lang w:val="ru-RU"/>
        </w:rPr>
        <w:t xml:space="preserve">тчет о финансовой деятельности Правления </w:t>
      </w:r>
      <w:r w:rsidR="002F1370" w:rsidRPr="004D060D">
        <w:rPr>
          <w:b/>
          <w:sz w:val="32"/>
          <w:szCs w:val="32"/>
          <w:lang w:val="ru-RU"/>
        </w:rPr>
        <w:t xml:space="preserve">СНТ «Дружба» </w:t>
      </w:r>
      <w:r w:rsidRPr="004D060D">
        <w:rPr>
          <w:b/>
          <w:sz w:val="32"/>
          <w:szCs w:val="32"/>
          <w:lang w:val="ru-RU" w:eastAsia="ru-RU"/>
        </w:rPr>
        <w:t xml:space="preserve"> </w:t>
      </w:r>
      <w:r w:rsidR="00CC286B" w:rsidRPr="004D060D">
        <w:rPr>
          <w:b/>
          <w:sz w:val="32"/>
          <w:szCs w:val="32"/>
          <w:lang w:val="ru-RU" w:eastAsia="ru-RU"/>
        </w:rPr>
        <w:t xml:space="preserve">за период с </w:t>
      </w:r>
      <w:r w:rsidR="00987091" w:rsidRPr="004D060D">
        <w:rPr>
          <w:b/>
          <w:sz w:val="32"/>
          <w:szCs w:val="32"/>
          <w:lang w:val="ru-RU" w:eastAsia="ru-RU"/>
        </w:rPr>
        <w:t xml:space="preserve">1 </w:t>
      </w:r>
      <w:r w:rsidR="00EC5EF9" w:rsidRPr="004D060D">
        <w:rPr>
          <w:b/>
          <w:sz w:val="32"/>
          <w:szCs w:val="32"/>
          <w:lang w:val="ru-RU" w:eastAsia="ru-RU"/>
        </w:rPr>
        <w:t>января</w:t>
      </w:r>
      <w:r w:rsidR="00806494" w:rsidRPr="004D060D">
        <w:rPr>
          <w:b/>
          <w:sz w:val="32"/>
          <w:szCs w:val="32"/>
          <w:lang w:val="ru-RU" w:eastAsia="ru-RU"/>
        </w:rPr>
        <w:t xml:space="preserve"> 202</w:t>
      </w:r>
      <w:r w:rsidR="00BC72D9" w:rsidRPr="004D060D">
        <w:rPr>
          <w:b/>
          <w:sz w:val="32"/>
          <w:szCs w:val="32"/>
          <w:lang w:val="ru-RU" w:eastAsia="ru-RU"/>
        </w:rPr>
        <w:t>3</w:t>
      </w:r>
      <w:r w:rsidR="00CC286B" w:rsidRPr="004D060D">
        <w:rPr>
          <w:b/>
          <w:sz w:val="32"/>
          <w:szCs w:val="32"/>
          <w:lang w:val="ru-RU" w:eastAsia="ru-RU"/>
        </w:rPr>
        <w:t xml:space="preserve"> по </w:t>
      </w:r>
      <w:r w:rsidR="00BC72D9" w:rsidRPr="004D060D">
        <w:rPr>
          <w:b/>
          <w:sz w:val="32"/>
          <w:szCs w:val="32"/>
          <w:lang w:val="ru-RU" w:eastAsia="ru-RU"/>
        </w:rPr>
        <w:t>31</w:t>
      </w:r>
      <w:r w:rsidR="00EC5EF9" w:rsidRPr="004D060D">
        <w:rPr>
          <w:b/>
          <w:sz w:val="32"/>
          <w:szCs w:val="32"/>
          <w:lang w:val="ru-RU" w:eastAsia="ru-RU"/>
        </w:rPr>
        <w:t xml:space="preserve"> </w:t>
      </w:r>
      <w:r w:rsidR="00BC72D9" w:rsidRPr="004D060D">
        <w:rPr>
          <w:b/>
          <w:sz w:val="32"/>
          <w:szCs w:val="32"/>
          <w:lang w:val="ru-RU" w:eastAsia="ru-RU"/>
        </w:rPr>
        <w:t>декабря</w:t>
      </w:r>
      <w:r w:rsidR="00CC286B" w:rsidRPr="004D060D">
        <w:rPr>
          <w:b/>
          <w:sz w:val="32"/>
          <w:szCs w:val="32"/>
          <w:lang w:val="ru-RU" w:eastAsia="ru-RU"/>
        </w:rPr>
        <w:t xml:space="preserve"> 202</w:t>
      </w:r>
      <w:r w:rsidR="00BC72D9" w:rsidRPr="004D060D">
        <w:rPr>
          <w:b/>
          <w:sz w:val="32"/>
          <w:szCs w:val="32"/>
          <w:lang w:val="ru-RU" w:eastAsia="ru-RU"/>
        </w:rPr>
        <w:t>3</w:t>
      </w:r>
      <w:r w:rsidR="00CC286B" w:rsidRPr="004D060D">
        <w:rPr>
          <w:b/>
          <w:sz w:val="32"/>
          <w:szCs w:val="32"/>
          <w:lang w:val="ru-RU" w:eastAsia="ru-RU"/>
        </w:rPr>
        <w:t xml:space="preserve"> года</w:t>
      </w:r>
    </w:p>
    <w:p w:rsidR="00A348B3" w:rsidRPr="007C5ABF" w:rsidRDefault="00A348B3" w:rsidP="002F1370">
      <w:pPr>
        <w:shd w:val="clear" w:color="auto" w:fill="FFFFFF"/>
        <w:spacing w:before="100" w:beforeAutospacing="1" w:after="100" w:afterAutospacing="1"/>
        <w:jc w:val="both"/>
        <w:rPr>
          <w:color w:val="535C69"/>
          <w:lang w:val="ru-RU" w:eastAsia="ru-RU"/>
        </w:rPr>
      </w:pPr>
    </w:p>
    <w:p w:rsidR="00FB7B82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Бухгалтерский учет в СНТ «</w:t>
      </w:r>
      <w:r w:rsidR="00EC5EF9" w:rsidRPr="007C5ABF">
        <w:rPr>
          <w:lang w:val="ru-RU" w:eastAsia="ru-RU"/>
        </w:rPr>
        <w:t>Дружба</w:t>
      </w:r>
      <w:r w:rsidRPr="007C5ABF">
        <w:rPr>
          <w:lang w:val="ru-RU" w:eastAsia="ru-RU"/>
        </w:rPr>
        <w:t>» ведет</w:t>
      </w:r>
      <w:r w:rsidR="00B748BE" w:rsidRPr="007C5ABF">
        <w:rPr>
          <w:lang w:val="ru-RU" w:eastAsia="ru-RU"/>
        </w:rPr>
        <w:t xml:space="preserve"> ИП Бушко А.Л</w:t>
      </w:r>
      <w:r w:rsidR="0037716B" w:rsidRPr="007C5ABF">
        <w:rPr>
          <w:lang w:val="ru-RU" w:eastAsia="ru-RU"/>
        </w:rPr>
        <w:t>.</w:t>
      </w:r>
      <w:r w:rsidRPr="007C5ABF">
        <w:rPr>
          <w:lang w:val="ru-RU" w:eastAsia="ru-RU"/>
        </w:rPr>
        <w:t xml:space="preserve"> </w:t>
      </w:r>
      <w:r w:rsidR="00EC5EF9" w:rsidRPr="007C5ABF">
        <w:rPr>
          <w:lang w:val="ru-RU" w:eastAsia="ru-RU"/>
        </w:rPr>
        <w:t xml:space="preserve">в </w:t>
      </w:r>
      <w:r w:rsidR="002F1370" w:rsidRPr="007C5ABF">
        <w:rPr>
          <w:lang w:val="ru-RU" w:eastAsia="ru-RU"/>
        </w:rPr>
        <w:t>«</w:t>
      </w:r>
      <w:r w:rsidR="00EC5EF9" w:rsidRPr="007C5ABF">
        <w:rPr>
          <w:lang w:val="ru-RU" w:eastAsia="ru-RU"/>
        </w:rPr>
        <w:t xml:space="preserve">1С </w:t>
      </w:r>
      <w:proofErr w:type="spellStart"/>
      <w:r w:rsidR="00EC5EF9" w:rsidRPr="007C5ABF">
        <w:rPr>
          <w:lang w:val="ru-RU" w:eastAsia="ru-RU"/>
        </w:rPr>
        <w:t>фреш</w:t>
      </w:r>
      <w:proofErr w:type="spellEnd"/>
      <w:r w:rsidR="002F1370" w:rsidRPr="007C5ABF">
        <w:rPr>
          <w:lang w:val="ru-RU" w:eastAsia="ru-RU"/>
        </w:rPr>
        <w:t>»</w:t>
      </w:r>
      <w:r w:rsidR="00EC5EF9" w:rsidRPr="007C5ABF">
        <w:rPr>
          <w:lang w:val="ru-RU" w:eastAsia="ru-RU"/>
        </w:rPr>
        <w:t xml:space="preserve"> в</w:t>
      </w:r>
      <w:r w:rsidRPr="007C5ABF">
        <w:rPr>
          <w:lang w:val="ru-RU" w:eastAsia="ru-RU"/>
        </w:rPr>
        <w:t xml:space="preserve"> соответствии с требованиями Положения по бухгалтерскому учету на бумажных носителях и в электронном с использованием бухгалтерской программы «1С Бухгалтерия Садовод</w:t>
      </w:r>
      <w:r w:rsidR="00197DB7" w:rsidRPr="007C5ABF">
        <w:rPr>
          <w:lang w:val="ru-RU" w:eastAsia="ru-RU"/>
        </w:rPr>
        <w:t>».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С 01 </w:t>
      </w:r>
      <w:r w:rsidR="00B748BE" w:rsidRPr="007C5ABF">
        <w:rPr>
          <w:lang w:val="ru-RU" w:eastAsia="ru-RU"/>
        </w:rPr>
        <w:t>января</w:t>
      </w:r>
      <w:r w:rsidRPr="007C5ABF">
        <w:rPr>
          <w:lang w:val="ru-RU" w:eastAsia="ru-RU"/>
        </w:rPr>
        <w:t xml:space="preserve"> 20</w:t>
      </w:r>
      <w:r w:rsidR="0042319A" w:rsidRPr="007C5ABF">
        <w:rPr>
          <w:lang w:val="ru-RU" w:eastAsia="ru-RU"/>
        </w:rPr>
        <w:t>2</w:t>
      </w:r>
      <w:r w:rsidR="00BC72D9" w:rsidRPr="007C5ABF">
        <w:rPr>
          <w:lang w:val="ru-RU" w:eastAsia="ru-RU"/>
        </w:rPr>
        <w:t>3</w:t>
      </w:r>
      <w:r w:rsidRPr="007C5ABF">
        <w:rPr>
          <w:lang w:val="ru-RU" w:eastAsia="ru-RU"/>
        </w:rPr>
        <w:t xml:space="preserve"> года система учета применяется упрощенная – 6% от совокупного дохода.</w:t>
      </w:r>
    </w:p>
    <w:p w:rsidR="0042319A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СНТ «</w:t>
      </w:r>
      <w:r w:rsidR="00B748BE" w:rsidRPr="007C5ABF">
        <w:rPr>
          <w:lang w:val="ru-RU" w:eastAsia="ru-RU"/>
        </w:rPr>
        <w:t>Дружба</w:t>
      </w:r>
      <w:r w:rsidRPr="007C5ABF">
        <w:rPr>
          <w:lang w:val="ru-RU" w:eastAsia="ru-RU"/>
        </w:rPr>
        <w:t>» имеет свой расчетный счет ПАО Сбербанк, который находится в г. Москва, улица Вавилова, дом 19</w:t>
      </w:r>
    </w:p>
    <w:p w:rsidR="0042319A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Вся первичная документация оформляется в соответствии с требованиями ведения бухгалтерского учета.</w:t>
      </w:r>
    </w:p>
    <w:p w:rsidR="00E36FEE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Касса в СНТ </w:t>
      </w:r>
      <w:r w:rsidR="001C6902" w:rsidRPr="007C5ABF">
        <w:rPr>
          <w:lang w:val="ru-RU" w:eastAsia="ru-RU"/>
        </w:rPr>
        <w:t xml:space="preserve">на </w:t>
      </w:r>
      <w:r w:rsidR="001C6902" w:rsidRPr="007C5ABF">
        <w:rPr>
          <w:lang w:val="ru-RU" w:eastAsia="ru-RU"/>
        </w:rPr>
        <w:t xml:space="preserve">прием </w:t>
      </w:r>
      <w:r w:rsidR="001C6902" w:rsidRPr="007C5ABF">
        <w:rPr>
          <w:lang w:val="ru-RU" w:eastAsia="ru-RU"/>
        </w:rPr>
        <w:t xml:space="preserve">наличных денежных </w:t>
      </w:r>
      <w:r w:rsidR="001C6902" w:rsidRPr="007C5ABF">
        <w:rPr>
          <w:lang w:val="ru-RU" w:eastAsia="ru-RU"/>
        </w:rPr>
        <w:t xml:space="preserve">средств </w:t>
      </w:r>
      <w:r w:rsidR="00B0753A" w:rsidRPr="007C5ABF">
        <w:rPr>
          <w:lang w:val="ru-RU" w:eastAsia="ru-RU"/>
        </w:rPr>
        <w:t xml:space="preserve">не функционирует и </w:t>
      </w:r>
      <w:r w:rsidRPr="007C5ABF">
        <w:rPr>
          <w:lang w:val="ru-RU" w:eastAsia="ru-RU"/>
        </w:rPr>
        <w:t>не ведется</w:t>
      </w:r>
      <w:r w:rsidR="008864D5" w:rsidRPr="007C5ABF">
        <w:rPr>
          <w:lang w:val="ru-RU" w:eastAsia="ru-RU"/>
        </w:rPr>
        <w:t xml:space="preserve"> </w:t>
      </w:r>
      <w:r w:rsidR="00B0753A" w:rsidRPr="007C5ABF">
        <w:rPr>
          <w:lang w:val="ru-RU" w:eastAsia="ru-RU"/>
        </w:rPr>
        <w:t xml:space="preserve">с </w:t>
      </w:r>
      <w:r w:rsidR="008864D5" w:rsidRPr="007C5ABF">
        <w:rPr>
          <w:lang w:val="ru-RU" w:eastAsia="ru-RU"/>
        </w:rPr>
        <w:t xml:space="preserve">01.01.2023г. </w:t>
      </w:r>
      <w:r w:rsidR="00DC46E6" w:rsidRPr="007C5ABF">
        <w:rPr>
          <w:lang w:val="ru-RU" w:eastAsia="ru-RU"/>
        </w:rPr>
        <w:t>О</w:t>
      </w:r>
      <w:r w:rsidR="008864D5" w:rsidRPr="007C5ABF">
        <w:rPr>
          <w:lang w:val="ru-RU" w:eastAsia="ru-RU"/>
        </w:rPr>
        <w:t xml:space="preserve">статки </w:t>
      </w:r>
      <w:r w:rsidR="00DC46E6" w:rsidRPr="007C5ABF">
        <w:rPr>
          <w:lang w:val="ru-RU" w:eastAsia="ru-RU"/>
        </w:rPr>
        <w:t xml:space="preserve">наличных денежных средств </w:t>
      </w:r>
      <w:r w:rsidR="008864D5" w:rsidRPr="007C5ABF">
        <w:rPr>
          <w:lang w:val="ru-RU" w:eastAsia="ru-RU"/>
        </w:rPr>
        <w:t>в кассе</w:t>
      </w:r>
      <w:r w:rsidR="00DC46E6" w:rsidRPr="007C5ABF">
        <w:rPr>
          <w:lang w:val="ru-RU" w:eastAsia="ru-RU"/>
        </w:rPr>
        <w:t xml:space="preserve"> на 01.01.2023г.</w:t>
      </w:r>
      <w:r w:rsidR="008864D5" w:rsidRPr="007C5ABF">
        <w:rPr>
          <w:lang w:val="ru-RU" w:eastAsia="ru-RU"/>
        </w:rPr>
        <w:t xml:space="preserve"> </w:t>
      </w:r>
      <w:r w:rsidR="00DC46E6" w:rsidRPr="007C5ABF">
        <w:rPr>
          <w:lang w:val="ru-RU" w:eastAsia="ru-RU"/>
        </w:rPr>
        <w:t>используются</w:t>
      </w:r>
      <w:r w:rsidR="008864D5" w:rsidRPr="007C5ABF">
        <w:rPr>
          <w:lang w:val="ru-RU" w:eastAsia="ru-RU"/>
        </w:rPr>
        <w:t xml:space="preserve"> для расчета </w:t>
      </w:r>
      <w:r w:rsidR="00641C06" w:rsidRPr="007C5ABF">
        <w:rPr>
          <w:lang w:val="ru-RU" w:eastAsia="ru-RU"/>
        </w:rPr>
        <w:t>с подрядчиками, наемными работниками</w:t>
      </w:r>
      <w:r w:rsidRPr="007C5ABF">
        <w:rPr>
          <w:lang w:val="ru-RU" w:eastAsia="ru-RU"/>
        </w:rPr>
        <w:t>.</w:t>
      </w:r>
      <w:r w:rsidR="00E36FEE" w:rsidRPr="007C5ABF">
        <w:rPr>
          <w:lang w:val="ru-RU" w:eastAsia="ru-RU"/>
        </w:rPr>
        <w:t xml:space="preserve"> </w:t>
      </w:r>
    </w:p>
    <w:p w:rsidR="00B85C89" w:rsidRDefault="00B85C89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</w:p>
    <w:p w:rsidR="00E36FEE" w:rsidRPr="007C5ABF" w:rsidRDefault="00E36FEE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/>
        </w:rPr>
      </w:pPr>
      <w:r w:rsidRPr="007C5ABF">
        <w:rPr>
          <w:lang w:val="ru-RU" w:eastAsia="ru-RU"/>
        </w:rPr>
        <w:t xml:space="preserve">На основании  </w:t>
      </w:r>
      <w:hyperlink r:id="rId5" w:history="1">
        <w:r w:rsidRPr="007C5ABF">
          <w:rPr>
            <w:rStyle w:val="a7"/>
            <w:rFonts w:eastAsiaTheme="majorEastAsia"/>
            <w:b/>
            <w:bCs/>
            <w:color w:val="auto"/>
            <w:shd w:val="clear" w:color="auto" w:fill="FFFFFF"/>
            <w:lang w:val="ru-RU"/>
          </w:rPr>
          <w:t xml:space="preserve">Федерального закона от 29.07.2017 </w:t>
        </w:r>
        <w:r w:rsidRPr="007C5ABF">
          <w:rPr>
            <w:rStyle w:val="a7"/>
            <w:rFonts w:eastAsiaTheme="majorEastAsia"/>
            <w:b/>
            <w:bCs/>
            <w:color w:val="auto"/>
            <w:shd w:val="clear" w:color="auto" w:fill="FFFFFF"/>
          </w:rPr>
          <w:t>N</w:t>
        </w:r>
        <w:r w:rsidRPr="007C5ABF">
          <w:rPr>
            <w:rStyle w:val="a7"/>
            <w:rFonts w:eastAsiaTheme="majorEastAsia"/>
            <w:b/>
            <w:bCs/>
            <w:color w:val="auto"/>
            <w:shd w:val="clear" w:color="auto" w:fill="FFFFFF"/>
            <w:lang w:val="ru-RU"/>
          </w:rPr>
          <w:t xml:space="preserve"> 217-ФЗ (ред. от 24.07.2023)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</w:p>
    <w:p w:rsidR="00E36FEE" w:rsidRPr="007C5ABF" w:rsidRDefault="00E36FEE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color w:val="000000"/>
          <w:shd w:val="clear" w:color="auto" w:fill="FFFFFF"/>
          <w:lang w:val="ru-RU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 Операции по безналичному расчету осуществляются через банковский расчетный счет по платежным поручениям.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Плательщики СНТ оповещены о банковских реквизитах товарищества.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На основании бухгалтерских операций составляются формы отчетности, которые передаются через оператора электронной связи в </w:t>
      </w:r>
      <w:r w:rsidR="00B748BE" w:rsidRPr="007C5ABF">
        <w:rPr>
          <w:lang w:val="ru-RU" w:eastAsia="ru-RU"/>
        </w:rPr>
        <w:t xml:space="preserve">1С </w:t>
      </w:r>
      <w:proofErr w:type="spellStart"/>
      <w:r w:rsidR="00B748BE" w:rsidRPr="007C5ABF">
        <w:rPr>
          <w:lang w:val="ru-RU" w:eastAsia="ru-RU"/>
        </w:rPr>
        <w:t>фреш</w:t>
      </w:r>
      <w:proofErr w:type="spellEnd"/>
      <w:r w:rsidRPr="007C5ABF">
        <w:rPr>
          <w:lang w:val="ru-RU" w:eastAsia="ru-RU"/>
        </w:rPr>
        <w:t xml:space="preserve"> в контролирующие органы.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Ежемесячный отчет сдается в Пенсионный фонд РФ (СЗВ-М);</w:t>
      </w:r>
    </w:p>
    <w:p w:rsidR="00A348B3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Ежеквартальные отчеты сдаются в Пенсионный фонд РФ (РСВ), в Налоговую службу (НДФЛ-6), в Фонд социального страхования (ФСС-4);</w:t>
      </w:r>
    </w:p>
    <w:p w:rsidR="00422D17" w:rsidRPr="007C5ABF" w:rsidRDefault="00CC286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Годовая отчетность сдается в Пенсионный фонд РФ (РСВ), в Налоговую службу (НДФЛ-6, НДФЛ-2, Декларацию по УСН, Финансовая отчетность), в Фонд социального страхования (ФСС-4); Статистические органы (</w:t>
      </w:r>
      <w:r w:rsidR="0042319A" w:rsidRPr="007C5ABF">
        <w:rPr>
          <w:lang w:val="ru-RU" w:eastAsia="ru-RU"/>
        </w:rPr>
        <w:t>1-Т Сведения о средней численности и заработной плате работ</w:t>
      </w:r>
      <w:r w:rsidR="005D2C25" w:rsidRPr="007C5ABF">
        <w:rPr>
          <w:lang w:val="ru-RU" w:eastAsia="ru-RU"/>
        </w:rPr>
        <w:t>ников), (П-2 (</w:t>
      </w:r>
      <w:proofErr w:type="spellStart"/>
      <w:r w:rsidR="005D2C25" w:rsidRPr="007C5ABF">
        <w:rPr>
          <w:lang w:val="ru-RU" w:eastAsia="ru-RU"/>
        </w:rPr>
        <w:t>инвест</w:t>
      </w:r>
      <w:proofErr w:type="spellEnd"/>
      <w:r w:rsidR="005D2C25" w:rsidRPr="007C5ABF">
        <w:rPr>
          <w:lang w:val="ru-RU" w:eastAsia="ru-RU"/>
        </w:rPr>
        <w:t>).</w:t>
      </w:r>
    </w:p>
    <w:p w:rsidR="00B85C89" w:rsidRPr="007C5ABF" w:rsidRDefault="00B85C89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bookmarkStart w:id="0" w:name="_GoBack"/>
      <w:bookmarkEnd w:id="0"/>
    </w:p>
    <w:p w:rsidR="00422D17" w:rsidRPr="007C5ABF" w:rsidRDefault="00B748BE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lastRenderedPageBreak/>
        <w:t xml:space="preserve"> </w:t>
      </w:r>
      <w:r w:rsidRPr="007C5ABF">
        <w:rPr>
          <w:b/>
          <w:lang w:val="ru-RU" w:eastAsia="ru-RU"/>
        </w:rPr>
        <w:t>Остатки денежных средств на 01.01.202</w:t>
      </w:r>
      <w:r w:rsidR="00BC72D9" w:rsidRPr="007C5ABF">
        <w:rPr>
          <w:b/>
          <w:lang w:val="ru-RU" w:eastAsia="ru-RU"/>
        </w:rPr>
        <w:t>3</w:t>
      </w:r>
      <w:r w:rsidRPr="007C5ABF">
        <w:rPr>
          <w:b/>
          <w:lang w:val="ru-RU" w:eastAsia="ru-RU"/>
        </w:rPr>
        <w:t xml:space="preserve"> года составили: </w:t>
      </w:r>
      <w:r w:rsidR="00AA2B4D" w:rsidRPr="007C5ABF">
        <w:rPr>
          <w:b/>
          <w:lang w:val="ru-RU" w:eastAsia="ru-RU"/>
        </w:rPr>
        <w:t>3</w:t>
      </w:r>
      <w:r w:rsidR="00BC72D9" w:rsidRPr="007C5ABF">
        <w:rPr>
          <w:b/>
          <w:lang w:val="ru-RU" w:eastAsia="ru-RU"/>
        </w:rPr>
        <w:t> 239 521</w:t>
      </w:r>
      <w:r w:rsidR="00AA2B4D" w:rsidRPr="007C5ABF">
        <w:rPr>
          <w:b/>
          <w:lang w:val="ru-RU" w:eastAsia="ru-RU"/>
        </w:rPr>
        <w:t xml:space="preserve"> руб. </w:t>
      </w:r>
      <w:r w:rsidR="00BC72D9" w:rsidRPr="007C5ABF">
        <w:rPr>
          <w:b/>
          <w:lang w:val="ru-RU" w:eastAsia="ru-RU"/>
        </w:rPr>
        <w:t>40</w:t>
      </w:r>
      <w:r w:rsidR="00AA2B4D" w:rsidRPr="007C5ABF">
        <w:rPr>
          <w:b/>
          <w:lang w:val="ru-RU" w:eastAsia="ru-RU"/>
        </w:rPr>
        <w:t xml:space="preserve"> коп</w:t>
      </w:r>
      <w:r w:rsidR="00AA2B4D" w:rsidRPr="007C5ABF">
        <w:rPr>
          <w:lang w:val="ru-RU" w:eastAsia="ru-RU"/>
        </w:rPr>
        <w:t>.</w:t>
      </w:r>
    </w:p>
    <w:p w:rsidR="00B748BE" w:rsidRPr="007C5ABF" w:rsidRDefault="00AA2B4D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 Из Них: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lang w:val="ru-RU" w:eastAsia="ru-RU"/>
        </w:rPr>
        <w:t xml:space="preserve">Касса – </w:t>
      </w:r>
      <w:r w:rsidR="00BC72D9" w:rsidRPr="007C5ABF">
        <w:rPr>
          <w:b/>
          <w:lang w:val="ru-RU" w:eastAsia="ru-RU"/>
        </w:rPr>
        <w:t>91 616 руб. 04 коп.</w:t>
      </w:r>
    </w:p>
    <w:p w:rsidR="00422D17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lang w:val="ru-RU" w:eastAsia="ru-RU"/>
        </w:rPr>
        <w:t xml:space="preserve">Р/счет </w:t>
      </w:r>
      <w:r w:rsidR="00BC72D9" w:rsidRPr="007C5ABF">
        <w:rPr>
          <w:b/>
          <w:lang w:val="ru-RU" w:eastAsia="ru-RU"/>
        </w:rPr>
        <w:t>3 147 905 руб 36 коп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>Поступления денежных средств за 202</w:t>
      </w:r>
      <w:r w:rsidR="00BC72D9" w:rsidRPr="007C5ABF">
        <w:rPr>
          <w:b/>
          <w:lang w:val="ru-RU" w:eastAsia="ru-RU"/>
        </w:rPr>
        <w:t>3</w:t>
      </w:r>
      <w:r w:rsidRPr="007C5ABF">
        <w:rPr>
          <w:b/>
          <w:lang w:val="ru-RU" w:eastAsia="ru-RU"/>
        </w:rPr>
        <w:t xml:space="preserve"> год составили – </w:t>
      </w:r>
      <w:r w:rsidR="00D30030" w:rsidRPr="007C5ABF">
        <w:rPr>
          <w:b/>
          <w:lang w:val="ru-RU" w:eastAsia="ru-RU"/>
        </w:rPr>
        <w:t>4 725 966</w:t>
      </w:r>
      <w:r w:rsidRPr="007C5ABF">
        <w:rPr>
          <w:b/>
          <w:lang w:val="ru-RU" w:eastAsia="ru-RU"/>
        </w:rPr>
        <w:t xml:space="preserve"> руб. </w:t>
      </w:r>
      <w:r w:rsidR="00D30030" w:rsidRPr="007C5ABF">
        <w:rPr>
          <w:b/>
          <w:lang w:val="ru-RU" w:eastAsia="ru-RU"/>
        </w:rPr>
        <w:t>61</w:t>
      </w:r>
      <w:r w:rsidRPr="007C5ABF">
        <w:rPr>
          <w:b/>
          <w:lang w:val="ru-RU" w:eastAsia="ru-RU"/>
        </w:rPr>
        <w:t xml:space="preserve"> коп.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Из них: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>В кассу</w:t>
      </w:r>
      <w:r w:rsidRPr="007C5ABF">
        <w:rPr>
          <w:lang w:val="ru-RU" w:eastAsia="ru-RU"/>
        </w:rPr>
        <w:t xml:space="preserve">- </w:t>
      </w:r>
      <w:r w:rsidRPr="007C5ABF">
        <w:rPr>
          <w:b/>
          <w:lang w:val="ru-RU" w:eastAsia="ru-RU"/>
        </w:rPr>
        <w:t>0</w:t>
      </w:r>
      <w:r w:rsidR="00506C51" w:rsidRPr="007C5ABF">
        <w:rPr>
          <w:b/>
          <w:lang w:val="ru-RU" w:eastAsia="ru-RU"/>
        </w:rPr>
        <w:t xml:space="preserve"> </w:t>
      </w:r>
      <w:r w:rsidRPr="007C5ABF">
        <w:rPr>
          <w:b/>
          <w:lang w:val="ru-RU" w:eastAsia="ru-RU"/>
        </w:rPr>
        <w:t>руб.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 xml:space="preserve">На расчетный счет – </w:t>
      </w:r>
      <w:r w:rsidR="00D30030" w:rsidRPr="007C5ABF">
        <w:rPr>
          <w:b/>
          <w:lang w:val="ru-RU" w:eastAsia="ru-RU"/>
        </w:rPr>
        <w:t>4 725 966 руб.61 коп.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Взносы садоводов </w:t>
      </w:r>
      <w:r w:rsidR="001F779B" w:rsidRPr="007C5ABF">
        <w:rPr>
          <w:lang w:val="ru-RU" w:eastAsia="ru-RU"/>
        </w:rPr>
        <w:t>–</w:t>
      </w:r>
      <w:r w:rsidR="00D30030" w:rsidRPr="007C5ABF">
        <w:rPr>
          <w:lang w:val="ru-RU" w:eastAsia="ru-RU"/>
        </w:rPr>
        <w:t xml:space="preserve"> </w:t>
      </w:r>
      <w:r w:rsidR="001F779B" w:rsidRPr="007C5ABF">
        <w:rPr>
          <w:lang w:val="ru-RU" w:eastAsia="ru-RU"/>
        </w:rPr>
        <w:t xml:space="preserve">4 692 671 </w:t>
      </w:r>
      <w:r w:rsidRPr="007C5ABF">
        <w:rPr>
          <w:lang w:val="ru-RU" w:eastAsia="ru-RU"/>
        </w:rPr>
        <w:t xml:space="preserve">руб. </w:t>
      </w:r>
      <w:r w:rsidR="00D30030" w:rsidRPr="007C5ABF">
        <w:rPr>
          <w:lang w:val="ru-RU" w:eastAsia="ru-RU"/>
        </w:rPr>
        <w:t>61</w:t>
      </w:r>
      <w:r w:rsidRPr="007C5ABF">
        <w:rPr>
          <w:lang w:val="ru-RU" w:eastAsia="ru-RU"/>
        </w:rPr>
        <w:t xml:space="preserve"> коп;</w:t>
      </w:r>
    </w:p>
    <w:p w:rsidR="00AA2B4D" w:rsidRPr="007C5ABF" w:rsidRDefault="00AA2B4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Возврат от </w:t>
      </w:r>
      <w:r w:rsidR="00D30030" w:rsidRPr="007C5ABF">
        <w:rPr>
          <w:lang w:val="ru-RU" w:eastAsia="ru-RU"/>
        </w:rPr>
        <w:t>поставщиков</w:t>
      </w:r>
      <w:r w:rsidRPr="007C5ABF">
        <w:rPr>
          <w:lang w:val="ru-RU" w:eastAsia="ru-RU"/>
        </w:rPr>
        <w:t xml:space="preserve"> </w:t>
      </w:r>
      <w:r w:rsidR="00506C51" w:rsidRPr="007C5ABF">
        <w:rPr>
          <w:lang w:val="ru-RU" w:eastAsia="ru-RU"/>
        </w:rPr>
        <w:t>–</w:t>
      </w:r>
      <w:r w:rsidRPr="007C5ABF">
        <w:rPr>
          <w:lang w:val="ru-RU" w:eastAsia="ru-RU"/>
        </w:rPr>
        <w:t xml:space="preserve"> </w:t>
      </w:r>
      <w:r w:rsidR="001F779B" w:rsidRPr="007C5ABF">
        <w:rPr>
          <w:lang w:val="ru-RU" w:eastAsia="ru-RU"/>
        </w:rPr>
        <w:t>33 295</w:t>
      </w:r>
      <w:r w:rsidR="00D30030" w:rsidRPr="007C5ABF">
        <w:rPr>
          <w:lang w:val="ru-RU" w:eastAsia="ru-RU"/>
        </w:rPr>
        <w:t xml:space="preserve"> </w:t>
      </w:r>
      <w:r w:rsidR="00506C51" w:rsidRPr="007C5ABF">
        <w:rPr>
          <w:lang w:val="ru-RU" w:eastAsia="ru-RU"/>
        </w:rPr>
        <w:t>руб. 00 коп.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>Расход денежных средств за 202</w:t>
      </w:r>
      <w:r w:rsidR="007631B8" w:rsidRPr="007C5ABF">
        <w:rPr>
          <w:b/>
          <w:lang w:val="ru-RU" w:eastAsia="ru-RU"/>
        </w:rPr>
        <w:t>3</w:t>
      </w:r>
      <w:r w:rsidRPr="007C5ABF">
        <w:rPr>
          <w:b/>
          <w:lang w:val="ru-RU" w:eastAsia="ru-RU"/>
        </w:rPr>
        <w:t xml:space="preserve"> год составил – </w:t>
      </w:r>
      <w:r w:rsidR="00E527ED" w:rsidRPr="007C5ABF">
        <w:rPr>
          <w:b/>
          <w:lang w:val="ru-RU" w:eastAsia="ru-RU"/>
        </w:rPr>
        <w:t>4 576 359</w:t>
      </w:r>
      <w:r w:rsidRPr="007C5ABF">
        <w:rPr>
          <w:b/>
          <w:lang w:val="ru-RU" w:eastAsia="ru-RU"/>
        </w:rPr>
        <w:t xml:space="preserve"> руб. </w:t>
      </w:r>
      <w:r w:rsidR="00E527ED" w:rsidRPr="007C5ABF">
        <w:rPr>
          <w:b/>
          <w:lang w:val="ru-RU" w:eastAsia="ru-RU"/>
        </w:rPr>
        <w:t>48</w:t>
      </w:r>
      <w:r w:rsidRPr="007C5ABF">
        <w:rPr>
          <w:b/>
          <w:lang w:val="ru-RU" w:eastAsia="ru-RU"/>
        </w:rPr>
        <w:t xml:space="preserve"> коп.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Из них: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 xml:space="preserve">По кассе – </w:t>
      </w:r>
      <w:r w:rsidR="00D30030" w:rsidRPr="007C5ABF">
        <w:rPr>
          <w:b/>
          <w:lang w:val="ru-RU" w:eastAsia="ru-RU"/>
        </w:rPr>
        <w:t xml:space="preserve">69 149 </w:t>
      </w:r>
      <w:r w:rsidRPr="007C5ABF">
        <w:rPr>
          <w:b/>
          <w:lang w:val="ru-RU" w:eastAsia="ru-RU"/>
        </w:rPr>
        <w:t xml:space="preserve">руб. </w:t>
      </w:r>
      <w:r w:rsidR="00E527ED" w:rsidRPr="007C5ABF">
        <w:rPr>
          <w:b/>
          <w:lang w:val="ru-RU" w:eastAsia="ru-RU"/>
        </w:rPr>
        <w:t>00</w:t>
      </w:r>
      <w:r w:rsidRPr="007C5ABF">
        <w:rPr>
          <w:b/>
          <w:lang w:val="ru-RU" w:eastAsia="ru-RU"/>
        </w:rPr>
        <w:t xml:space="preserve"> коп.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Вы</w:t>
      </w:r>
      <w:r w:rsidR="00E527ED" w:rsidRPr="007C5ABF">
        <w:rPr>
          <w:lang w:val="ru-RU" w:eastAsia="ru-RU"/>
        </w:rPr>
        <w:t xml:space="preserve">плата заработной платы </w:t>
      </w:r>
      <w:r w:rsidRPr="007C5ABF">
        <w:rPr>
          <w:lang w:val="ru-RU" w:eastAsia="ru-RU"/>
        </w:rPr>
        <w:t xml:space="preserve">– </w:t>
      </w:r>
      <w:r w:rsidR="00E527ED" w:rsidRPr="007C5ABF">
        <w:rPr>
          <w:lang w:val="ru-RU" w:eastAsia="ru-RU"/>
        </w:rPr>
        <w:t>39</w:t>
      </w:r>
      <w:r w:rsidR="001F779B" w:rsidRPr="007C5ABF">
        <w:rPr>
          <w:lang w:val="ru-RU" w:eastAsia="ru-RU"/>
        </w:rPr>
        <w:t xml:space="preserve"> </w:t>
      </w:r>
      <w:r w:rsidR="00E527ED" w:rsidRPr="007C5ABF">
        <w:rPr>
          <w:lang w:val="ru-RU" w:eastAsia="ru-RU"/>
        </w:rPr>
        <w:t>150</w:t>
      </w:r>
      <w:r w:rsidRPr="007C5ABF">
        <w:rPr>
          <w:lang w:val="ru-RU" w:eastAsia="ru-RU"/>
        </w:rPr>
        <w:t xml:space="preserve"> руб. </w:t>
      </w:r>
      <w:r w:rsidR="00E527ED" w:rsidRPr="007C5ABF">
        <w:rPr>
          <w:lang w:val="ru-RU" w:eastAsia="ru-RU"/>
        </w:rPr>
        <w:t>00</w:t>
      </w:r>
      <w:r w:rsidRPr="007C5ABF">
        <w:rPr>
          <w:lang w:val="ru-RU" w:eastAsia="ru-RU"/>
        </w:rPr>
        <w:t xml:space="preserve"> коп;</w:t>
      </w:r>
    </w:p>
    <w:p w:rsidR="00E527ED" w:rsidRPr="007C5ABF" w:rsidRDefault="00E527ED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Выплаты по Договору подряда </w:t>
      </w:r>
      <w:proofErr w:type="spellStart"/>
      <w:r w:rsidRPr="007C5ABF">
        <w:rPr>
          <w:lang w:val="ru-RU" w:eastAsia="ru-RU"/>
        </w:rPr>
        <w:t>Ладыгину</w:t>
      </w:r>
      <w:proofErr w:type="spellEnd"/>
      <w:r w:rsidRPr="007C5ABF">
        <w:rPr>
          <w:lang w:val="ru-RU" w:eastAsia="ru-RU"/>
        </w:rPr>
        <w:t xml:space="preserve"> К.А. – 29 999 руб. 00 коп.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 xml:space="preserve">По расчетному счету – </w:t>
      </w:r>
      <w:r w:rsidR="00E527ED" w:rsidRPr="007C5ABF">
        <w:rPr>
          <w:b/>
          <w:lang w:val="ru-RU" w:eastAsia="ru-RU"/>
        </w:rPr>
        <w:t xml:space="preserve">4 507 210 </w:t>
      </w:r>
      <w:r w:rsidRPr="007C5ABF">
        <w:rPr>
          <w:b/>
          <w:lang w:val="ru-RU" w:eastAsia="ru-RU"/>
        </w:rPr>
        <w:t xml:space="preserve">руб. </w:t>
      </w:r>
      <w:r w:rsidR="00E527ED" w:rsidRPr="007C5ABF">
        <w:rPr>
          <w:b/>
          <w:lang w:val="ru-RU" w:eastAsia="ru-RU"/>
        </w:rPr>
        <w:t>48</w:t>
      </w:r>
      <w:r w:rsidRPr="007C5ABF">
        <w:rPr>
          <w:b/>
          <w:lang w:val="ru-RU" w:eastAsia="ru-RU"/>
        </w:rPr>
        <w:t xml:space="preserve"> коп.</w:t>
      </w:r>
    </w:p>
    <w:p w:rsidR="00506C51" w:rsidRPr="007C5ABF" w:rsidRDefault="00506C51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Выплата заработной платы </w:t>
      </w:r>
      <w:r w:rsidR="00C43D73" w:rsidRPr="007C5ABF">
        <w:rPr>
          <w:lang w:val="ru-RU" w:eastAsia="ru-RU"/>
        </w:rPr>
        <w:t>–</w:t>
      </w:r>
      <w:r w:rsidR="001956D2" w:rsidRPr="007C5ABF">
        <w:rPr>
          <w:lang w:val="ru-RU" w:eastAsia="ru-RU"/>
        </w:rPr>
        <w:t>873</w:t>
      </w:r>
      <w:r w:rsidR="001F779B" w:rsidRPr="007C5ABF">
        <w:rPr>
          <w:lang w:val="ru-RU" w:eastAsia="ru-RU"/>
        </w:rPr>
        <w:t xml:space="preserve"> </w:t>
      </w:r>
      <w:r w:rsidR="001956D2" w:rsidRPr="007C5ABF">
        <w:rPr>
          <w:lang w:val="ru-RU" w:eastAsia="ru-RU"/>
        </w:rPr>
        <w:t xml:space="preserve">901 </w:t>
      </w:r>
      <w:r w:rsidR="00C43D73" w:rsidRPr="007C5ABF">
        <w:rPr>
          <w:lang w:val="ru-RU" w:eastAsia="ru-RU"/>
        </w:rPr>
        <w:t xml:space="preserve">руб. </w:t>
      </w:r>
      <w:r w:rsidR="001956D2" w:rsidRPr="007C5ABF">
        <w:rPr>
          <w:lang w:val="ru-RU" w:eastAsia="ru-RU"/>
        </w:rPr>
        <w:t>4</w:t>
      </w:r>
      <w:r w:rsidR="00C43D73" w:rsidRPr="007C5ABF">
        <w:rPr>
          <w:lang w:val="ru-RU" w:eastAsia="ru-RU"/>
        </w:rPr>
        <w:t>3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-Уплата налогов и сборов –</w:t>
      </w:r>
      <w:r w:rsidR="001956D2" w:rsidRPr="007C5ABF">
        <w:rPr>
          <w:lang w:val="ru-RU" w:eastAsia="ru-RU"/>
        </w:rPr>
        <w:t>4</w:t>
      </w:r>
      <w:r w:rsidR="001F779B" w:rsidRPr="007C5ABF">
        <w:rPr>
          <w:lang w:val="ru-RU" w:eastAsia="ru-RU"/>
        </w:rPr>
        <w:t>53</w:t>
      </w:r>
      <w:r w:rsidR="001956D2" w:rsidRPr="007C5ABF">
        <w:rPr>
          <w:lang w:val="ru-RU" w:eastAsia="ru-RU"/>
        </w:rPr>
        <w:t> </w:t>
      </w:r>
      <w:r w:rsidR="001F779B" w:rsidRPr="007C5ABF">
        <w:rPr>
          <w:lang w:val="ru-RU" w:eastAsia="ru-RU"/>
        </w:rPr>
        <w:t>078</w:t>
      </w:r>
      <w:r w:rsidR="001956D2" w:rsidRPr="007C5ABF">
        <w:rPr>
          <w:lang w:val="ru-RU" w:eastAsia="ru-RU"/>
        </w:rPr>
        <w:t xml:space="preserve"> </w:t>
      </w:r>
      <w:r w:rsidRPr="007C5ABF">
        <w:rPr>
          <w:lang w:val="ru-RU" w:eastAsia="ru-RU"/>
        </w:rPr>
        <w:t xml:space="preserve">руб. </w:t>
      </w:r>
      <w:r w:rsidR="001F779B" w:rsidRPr="007C5ABF">
        <w:rPr>
          <w:lang w:val="ru-RU" w:eastAsia="ru-RU"/>
        </w:rPr>
        <w:t>35</w:t>
      </w:r>
      <w:r w:rsidRPr="007C5ABF">
        <w:rPr>
          <w:lang w:val="ru-RU" w:eastAsia="ru-RU"/>
        </w:rPr>
        <w:t xml:space="preserve">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Вывоз мусора </w:t>
      </w:r>
      <w:r w:rsidR="00D86BC5" w:rsidRPr="007C5ABF">
        <w:rPr>
          <w:lang w:val="ru-RU" w:eastAsia="ru-RU"/>
        </w:rPr>
        <w:t>–</w:t>
      </w:r>
      <w:r w:rsidR="001956D2" w:rsidRPr="007C5ABF">
        <w:rPr>
          <w:lang w:val="ru-RU" w:eastAsia="ru-RU"/>
        </w:rPr>
        <w:t>872</w:t>
      </w:r>
      <w:r w:rsidR="001F779B" w:rsidRPr="007C5ABF">
        <w:rPr>
          <w:lang w:val="ru-RU" w:eastAsia="ru-RU"/>
        </w:rPr>
        <w:t xml:space="preserve"> </w:t>
      </w:r>
      <w:r w:rsidR="001956D2" w:rsidRPr="007C5ABF">
        <w:rPr>
          <w:lang w:val="ru-RU" w:eastAsia="ru-RU"/>
        </w:rPr>
        <w:t xml:space="preserve">178 </w:t>
      </w:r>
      <w:r w:rsidR="00D86BC5" w:rsidRPr="007C5ABF">
        <w:rPr>
          <w:lang w:val="ru-RU" w:eastAsia="ru-RU"/>
        </w:rPr>
        <w:t>руб.</w:t>
      </w:r>
      <w:r w:rsidR="001956D2" w:rsidRPr="007C5ABF">
        <w:rPr>
          <w:lang w:val="ru-RU" w:eastAsia="ru-RU"/>
        </w:rPr>
        <w:t>48</w:t>
      </w:r>
      <w:r w:rsidR="00D86BC5" w:rsidRPr="007C5ABF">
        <w:rPr>
          <w:lang w:val="ru-RU" w:eastAsia="ru-RU"/>
        </w:rPr>
        <w:t xml:space="preserve">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</w:t>
      </w:r>
      <w:r w:rsidR="001F779B" w:rsidRPr="007C5ABF">
        <w:rPr>
          <w:lang w:val="ru-RU" w:eastAsia="ru-RU"/>
        </w:rPr>
        <w:t xml:space="preserve"> </w:t>
      </w:r>
      <w:r w:rsidRPr="007C5ABF">
        <w:rPr>
          <w:lang w:val="ru-RU" w:eastAsia="ru-RU"/>
        </w:rPr>
        <w:t xml:space="preserve">Обслуживание газопровода и поставка газа </w:t>
      </w:r>
      <w:r w:rsidR="00D86BC5" w:rsidRPr="007C5ABF">
        <w:rPr>
          <w:lang w:val="ru-RU" w:eastAsia="ru-RU"/>
        </w:rPr>
        <w:t>–</w:t>
      </w:r>
      <w:r w:rsidR="001F779B" w:rsidRPr="007C5ABF">
        <w:rPr>
          <w:lang w:val="ru-RU" w:eastAsia="ru-RU"/>
        </w:rPr>
        <w:t xml:space="preserve">844 062 </w:t>
      </w:r>
      <w:r w:rsidR="005B3F2C" w:rsidRPr="007C5ABF">
        <w:rPr>
          <w:lang w:val="ru-RU" w:eastAsia="ru-RU"/>
        </w:rPr>
        <w:t xml:space="preserve">руб. </w:t>
      </w:r>
      <w:r w:rsidR="001F779B" w:rsidRPr="007C5ABF">
        <w:rPr>
          <w:lang w:val="ru-RU" w:eastAsia="ru-RU"/>
        </w:rPr>
        <w:t>61</w:t>
      </w:r>
      <w:r w:rsidR="00D86BC5" w:rsidRPr="007C5ABF">
        <w:rPr>
          <w:lang w:val="ru-RU" w:eastAsia="ru-RU"/>
        </w:rPr>
        <w:t xml:space="preserve"> коп.</w:t>
      </w:r>
    </w:p>
    <w:p w:rsidR="001F779B" w:rsidRPr="007C5ABF" w:rsidRDefault="001F779B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Страхование – 18 000 руб. 00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Электроэнергия </w:t>
      </w:r>
      <w:r w:rsidR="00D86BC5" w:rsidRPr="007C5ABF">
        <w:rPr>
          <w:lang w:val="ru-RU" w:eastAsia="ru-RU"/>
        </w:rPr>
        <w:t>руб.</w:t>
      </w:r>
      <w:r w:rsidR="005B3F2C" w:rsidRPr="007C5ABF">
        <w:rPr>
          <w:lang w:val="ru-RU" w:eastAsia="ru-RU"/>
        </w:rPr>
        <w:t>-</w:t>
      </w:r>
      <w:r w:rsidR="00D86BC5" w:rsidRPr="007C5ABF">
        <w:rPr>
          <w:lang w:val="ru-RU" w:eastAsia="ru-RU"/>
        </w:rPr>
        <w:t xml:space="preserve"> </w:t>
      </w:r>
      <w:r w:rsidR="001F779B" w:rsidRPr="007C5ABF">
        <w:rPr>
          <w:lang w:val="ru-RU" w:eastAsia="ru-RU"/>
        </w:rPr>
        <w:t xml:space="preserve">523 065 </w:t>
      </w:r>
      <w:r w:rsidR="005B3F2C" w:rsidRPr="007C5ABF">
        <w:rPr>
          <w:lang w:val="ru-RU" w:eastAsia="ru-RU"/>
        </w:rPr>
        <w:t>руб.</w:t>
      </w:r>
      <w:r w:rsidR="001F779B" w:rsidRPr="007C5ABF">
        <w:rPr>
          <w:lang w:val="ru-RU" w:eastAsia="ru-RU"/>
        </w:rPr>
        <w:t>00</w:t>
      </w:r>
      <w:r w:rsidR="00D86BC5" w:rsidRPr="007C5ABF">
        <w:rPr>
          <w:lang w:val="ru-RU" w:eastAsia="ru-RU"/>
        </w:rPr>
        <w:t xml:space="preserve">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Услуги связи и поддержание сайта –</w:t>
      </w:r>
      <w:r w:rsidR="001F779B" w:rsidRPr="007C5ABF">
        <w:rPr>
          <w:lang w:val="ru-RU" w:eastAsia="ru-RU"/>
        </w:rPr>
        <w:t xml:space="preserve">16 921 </w:t>
      </w:r>
      <w:r w:rsidRPr="007C5ABF">
        <w:rPr>
          <w:lang w:val="ru-RU" w:eastAsia="ru-RU"/>
        </w:rPr>
        <w:t>руб. 0</w:t>
      </w:r>
      <w:r w:rsidR="00163C02" w:rsidRPr="007C5ABF">
        <w:rPr>
          <w:lang w:val="ru-RU" w:eastAsia="ru-RU"/>
        </w:rPr>
        <w:t>0</w:t>
      </w:r>
      <w:r w:rsidRPr="007C5ABF">
        <w:rPr>
          <w:lang w:val="ru-RU" w:eastAsia="ru-RU"/>
        </w:rPr>
        <w:t xml:space="preserve"> коп.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Общехозяйственные расходы –</w:t>
      </w:r>
      <w:r w:rsidR="00D43458" w:rsidRPr="007C5ABF">
        <w:rPr>
          <w:lang w:val="ru-RU" w:eastAsia="ru-RU"/>
        </w:rPr>
        <w:t xml:space="preserve">95 292 </w:t>
      </w:r>
      <w:r w:rsidRPr="007C5ABF">
        <w:rPr>
          <w:lang w:val="ru-RU" w:eastAsia="ru-RU"/>
        </w:rPr>
        <w:t xml:space="preserve">руб. </w:t>
      </w:r>
      <w:r w:rsidR="00D43458" w:rsidRPr="007C5ABF">
        <w:rPr>
          <w:lang w:val="ru-RU" w:eastAsia="ru-RU"/>
        </w:rPr>
        <w:t>04</w:t>
      </w:r>
      <w:r w:rsidRPr="007C5ABF">
        <w:rPr>
          <w:lang w:val="ru-RU" w:eastAsia="ru-RU"/>
        </w:rPr>
        <w:t xml:space="preserve">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Бухгалтерские услуги –</w:t>
      </w:r>
      <w:r w:rsidR="00D43458" w:rsidRPr="007C5ABF">
        <w:rPr>
          <w:lang w:val="ru-RU" w:eastAsia="ru-RU"/>
        </w:rPr>
        <w:t>429</w:t>
      </w:r>
      <w:r w:rsidR="00163C02" w:rsidRPr="007C5ABF">
        <w:rPr>
          <w:lang w:val="ru-RU" w:eastAsia="ru-RU"/>
        </w:rPr>
        <w:t xml:space="preserve"> 000</w:t>
      </w:r>
      <w:r w:rsidRPr="007C5ABF">
        <w:rPr>
          <w:lang w:val="ru-RU" w:eastAsia="ru-RU"/>
        </w:rPr>
        <w:t>руб. 00 коп.</w:t>
      </w:r>
    </w:p>
    <w:p w:rsidR="00D86BC5" w:rsidRPr="007C5ABF" w:rsidRDefault="00D86BC5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Юридические услуги –</w:t>
      </w:r>
      <w:r w:rsidR="00D43458" w:rsidRPr="007C5ABF">
        <w:rPr>
          <w:lang w:val="ru-RU" w:eastAsia="ru-RU"/>
        </w:rPr>
        <w:t>65 0</w:t>
      </w:r>
      <w:r w:rsidR="00163C02" w:rsidRPr="007C5ABF">
        <w:rPr>
          <w:lang w:val="ru-RU" w:eastAsia="ru-RU"/>
        </w:rPr>
        <w:t>00</w:t>
      </w:r>
      <w:r w:rsidRPr="007C5ABF">
        <w:rPr>
          <w:lang w:val="ru-RU" w:eastAsia="ru-RU"/>
        </w:rPr>
        <w:t>руб. 00 коп.</w:t>
      </w:r>
    </w:p>
    <w:p w:rsidR="00C43D73" w:rsidRPr="007C5ABF" w:rsidRDefault="00C43D73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lastRenderedPageBreak/>
        <w:t xml:space="preserve">- РКО </w:t>
      </w:r>
      <w:r w:rsidR="00D43458" w:rsidRPr="007C5ABF">
        <w:rPr>
          <w:lang w:val="ru-RU" w:eastAsia="ru-RU"/>
        </w:rPr>
        <w:t>–</w:t>
      </w:r>
      <w:r w:rsidR="00163C02" w:rsidRPr="007C5ABF">
        <w:rPr>
          <w:lang w:val="ru-RU" w:eastAsia="ru-RU"/>
        </w:rPr>
        <w:t xml:space="preserve"> </w:t>
      </w:r>
      <w:r w:rsidR="00D43458" w:rsidRPr="007C5ABF">
        <w:rPr>
          <w:lang w:val="ru-RU" w:eastAsia="ru-RU"/>
        </w:rPr>
        <w:t xml:space="preserve">67 147 </w:t>
      </w:r>
      <w:r w:rsidR="00D86BC5" w:rsidRPr="007C5ABF">
        <w:rPr>
          <w:lang w:val="ru-RU" w:eastAsia="ru-RU"/>
        </w:rPr>
        <w:t xml:space="preserve">руб. </w:t>
      </w:r>
      <w:r w:rsidR="00D43458" w:rsidRPr="007C5ABF">
        <w:rPr>
          <w:lang w:val="ru-RU" w:eastAsia="ru-RU"/>
        </w:rPr>
        <w:t>76</w:t>
      </w:r>
      <w:r w:rsidR="00D86BC5" w:rsidRPr="007C5ABF">
        <w:rPr>
          <w:lang w:val="ru-RU" w:eastAsia="ru-RU"/>
        </w:rPr>
        <w:t xml:space="preserve"> коп.</w:t>
      </w:r>
    </w:p>
    <w:p w:rsidR="00D86BC5" w:rsidRPr="007C5ABF" w:rsidRDefault="00D86BC5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- Выдача подотчетных сумм </w:t>
      </w:r>
      <w:r w:rsidR="00422D17" w:rsidRPr="007C5ABF">
        <w:rPr>
          <w:lang w:val="ru-RU" w:eastAsia="ru-RU"/>
        </w:rPr>
        <w:t>–</w:t>
      </w:r>
      <w:r w:rsidR="00D43458" w:rsidRPr="007C5ABF">
        <w:rPr>
          <w:lang w:val="ru-RU" w:eastAsia="ru-RU"/>
        </w:rPr>
        <w:t xml:space="preserve">242 730 </w:t>
      </w:r>
      <w:r w:rsidR="00422D17" w:rsidRPr="007C5ABF">
        <w:rPr>
          <w:lang w:val="ru-RU" w:eastAsia="ru-RU"/>
        </w:rPr>
        <w:t>руб.</w:t>
      </w:r>
      <w:r w:rsidR="00D43458" w:rsidRPr="007C5ABF">
        <w:rPr>
          <w:lang w:val="ru-RU" w:eastAsia="ru-RU"/>
        </w:rPr>
        <w:t>81</w:t>
      </w:r>
      <w:r w:rsidR="00422D17" w:rsidRPr="007C5ABF">
        <w:rPr>
          <w:lang w:val="ru-RU" w:eastAsia="ru-RU"/>
        </w:rPr>
        <w:t xml:space="preserve"> коп.</w:t>
      </w:r>
    </w:p>
    <w:p w:rsidR="00D86BC5" w:rsidRPr="007C5ABF" w:rsidRDefault="00D86BC5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  <w:r w:rsidRPr="007C5ABF">
        <w:rPr>
          <w:lang w:val="ru-RU" w:eastAsia="ru-RU"/>
        </w:rPr>
        <w:t>- Возврат ЧВ –</w:t>
      </w:r>
      <w:r w:rsidR="00D43458" w:rsidRPr="007C5ABF">
        <w:rPr>
          <w:lang w:val="ru-RU" w:eastAsia="ru-RU"/>
        </w:rPr>
        <w:t>6 833</w:t>
      </w:r>
      <w:r w:rsidRPr="007C5ABF">
        <w:rPr>
          <w:lang w:val="ru-RU" w:eastAsia="ru-RU"/>
        </w:rPr>
        <w:t>руб. 00 коп.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jc w:val="both"/>
        <w:rPr>
          <w:b/>
          <w:lang w:val="ru-RU" w:eastAsia="ru-RU"/>
        </w:rPr>
      </w:pPr>
      <w:r w:rsidRPr="007C5ABF">
        <w:rPr>
          <w:b/>
          <w:lang w:val="ru-RU" w:eastAsia="ru-RU"/>
        </w:rPr>
        <w:t xml:space="preserve">Остаток денежный средств на </w:t>
      </w:r>
      <w:r w:rsidR="00D43458" w:rsidRPr="007C5ABF">
        <w:rPr>
          <w:b/>
          <w:lang w:val="ru-RU" w:eastAsia="ru-RU"/>
        </w:rPr>
        <w:t>01</w:t>
      </w:r>
      <w:r w:rsidR="005079A4" w:rsidRPr="007C5ABF">
        <w:rPr>
          <w:b/>
          <w:lang w:val="ru-RU" w:eastAsia="ru-RU"/>
        </w:rPr>
        <w:t>.0</w:t>
      </w:r>
      <w:r w:rsidR="00D43458" w:rsidRPr="007C5ABF">
        <w:rPr>
          <w:b/>
          <w:lang w:val="ru-RU" w:eastAsia="ru-RU"/>
        </w:rPr>
        <w:t>1</w:t>
      </w:r>
      <w:r w:rsidRPr="007C5ABF">
        <w:rPr>
          <w:b/>
          <w:lang w:val="ru-RU" w:eastAsia="ru-RU"/>
        </w:rPr>
        <w:t>.202</w:t>
      </w:r>
      <w:r w:rsidR="005079A4" w:rsidRPr="007C5ABF">
        <w:rPr>
          <w:b/>
          <w:lang w:val="ru-RU" w:eastAsia="ru-RU"/>
        </w:rPr>
        <w:t>4</w:t>
      </w:r>
      <w:r w:rsidRPr="007C5ABF">
        <w:rPr>
          <w:b/>
          <w:lang w:val="ru-RU" w:eastAsia="ru-RU"/>
        </w:rPr>
        <w:t xml:space="preserve"> года составил – </w:t>
      </w:r>
      <w:r w:rsidR="004F5304" w:rsidRPr="007C5ABF">
        <w:rPr>
          <w:b/>
          <w:lang w:val="ru-RU" w:eastAsia="ru-RU"/>
        </w:rPr>
        <w:t>3 389 128</w:t>
      </w:r>
      <w:r w:rsidRPr="007C5ABF">
        <w:rPr>
          <w:b/>
          <w:lang w:val="ru-RU" w:eastAsia="ru-RU"/>
        </w:rPr>
        <w:t xml:space="preserve"> руб. </w:t>
      </w:r>
      <w:r w:rsidR="004F5304" w:rsidRPr="007C5ABF">
        <w:rPr>
          <w:b/>
          <w:lang w:val="ru-RU" w:eastAsia="ru-RU"/>
        </w:rPr>
        <w:t>53</w:t>
      </w:r>
      <w:r w:rsidRPr="007C5ABF">
        <w:rPr>
          <w:b/>
          <w:lang w:val="ru-RU" w:eastAsia="ru-RU"/>
        </w:rPr>
        <w:t xml:space="preserve"> коп.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>Из них: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По кассе – </w:t>
      </w:r>
      <w:r w:rsidR="004F5304" w:rsidRPr="007C5ABF">
        <w:rPr>
          <w:lang w:val="ru-RU" w:eastAsia="ru-RU"/>
        </w:rPr>
        <w:t xml:space="preserve">22 467 </w:t>
      </w:r>
      <w:r w:rsidRPr="007C5ABF">
        <w:rPr>
          <w:lang w:val="ru-RU" w:eastAsia="ru-RU"/>
        </w:rPr>
        <w:t xml:space="preserve">руб. </w:t>
      </w:r>
      <w:r w:rsidR="004F5304" w:rsidRPr="007C5ABF">
        <w:rPr>
          <w:lang w:val="ru-RU" w:eastAsia="ru-RU"/>
        </w:rPr>
        <w:t>04</w:t>
      </w:r>
      <w:r w:rsidRPr="007C5ABF">
        <w:rPr>
          <w:lang w:val="ru-RU" w:eastAsia="ru-RU"/>
        </w:rPr>
        <w:t xml:space="preserve"> коп.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По расчетному счету – </w:t>
      </w:r>
      <w:r w:rsidR="00D43458" w:rsidRPr="007C5ABF">
        <w:rPr>
          <w:lang w:val="ru-RU" w:eastAsia="ru-RU"/>
        </w:rPr>
        <w:t>3 366</w:t>
      </w:r>
      <w:r w:rsidR="004F5304" w:rsidRPr="007C5ABF">
        <w:rPr>
          <w:lang w:val="ru-RU" w:eastAsia="ru-RU"/>
        </w:rPr>
        <w:t> </w:t>
      </w:r>
      <w:r w:rsidR="00D43458" w:rsidRPr="007C5ABF">
        <w:rPr>
          <w:lang w:val="ru-RU" w:eastAsia="ru-RU"/>
        </w:rPr>
        <w:t>661</w:t>
      </w:r>
      <w:r w:rsidR="004F5304" w:rsidRPr="007C5ABF">
        <w:rPr>
          <w:lang w:val="ru-RU" w:eastAsia="ru-RU"/>
        </w:rPr>
        <w:t xml:space="preserve"> </w:t>
      </w:r>
      <w:r w:rsidRPr="007C5ABF">
        <w:rPr>
          <w:lang w:val="ru-RU" w:eastAsia="ru-RU"/>
        </w:rPr>
        <w:t xml:space="preserve">руб. </w:t>
      </w:r>
      <w:r w:rsidR="004F5304" w:rsidRPr="007C5ABF">
        <w:rPr>
          <w:lang w:val="ru-RU" w:eastAsia="ru-RU"/>
        </w:rPr>
        <w:t xml:space="preserve">49 </w:t>
      </w:r>
      <w:r w:rsidRPr="007C5ABF">
        <w:rPr>
          <w:lang w:val="ru-RU" w:eastAsia="ru-RU"/>
        </w:rPr>
        <w:t>коп.</w:t>
      </w:r>
    </w:p>
    <w:p w:rsidR="00422D17" w:rsidRPr="007C5ABF" w:rsidRDefault="00422D17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>Членские взносы за 202</w:t>
      </w:r>
      <w:r w:rsidR="004F5304" w:rsidRPr="007C5ABF">
        <w:rPr>
          <w:lang w:val="ru-RU" w:eastAsia="ru-RU"/>
        </w:rPr>
        <w:t>3</w:t>
      </w:r>
      <w:r w:rsidRPr="007C5ABF">
        <w:rPr>
          <w:lang w:val="ru-RU" w:eastAsia="ru-RU"/>
        </w:rPr>
        <w:t xml:space="preserve"> год были начислены на основании сметы за 202</w:t>
      </w:r>
      <w:r w:rsidR="004F5304" w:rsidRPr="007C5ABF">
        <w:rPr>
          <w:lang w:val="ru-RU" w:eastAsia="ru-RU"/>
        </w:rPr>
        <w:t>3</w:t>
      </w:r>
      <w:r w:rsidRPr="007C5ABF">
        <w:rPr>
          <w:lang w:val="ru-RU" w:eastAsia="ru-RU"/>
        </w:rPr>
        <w:t xml:space="preserve"> год.</w:t>
      </w:r>
    </w:p>
    <w:p w:rsidR="00C43D73" w:rsidRPr="007C5ABF" w:rsidRDefault="00F41A0B" w:rsidP="002F1370">
      <w:pPr>
        <w:shd w:val="clear" w:color="auto" w:fill="FFFFFF"/>
        <w:spacing w:before="100" w:beforeAutospacing="1" w:after="100" w:afterAutospacing="1"/>
        <w:jc w:val="both"/>
        <w:rPr>
          <w:lang w:val="ru-RU" w:eastAsia="ru-RU"/>
        </w:rPr>
      </w:pPr>
      <w:r w:rsidRPr="007C5ABF">
        <w:rPr>
          <w:lang w:val="ru-RU" w:eastAsia="ru-RU"/>
        </w:rPr>
        <w:t>Все поступления и затраты учитывались на основании первичных документов и банковских выписок с расчетного счета.</w:t>
      </w:r>
    </w:p>
    <w:p w:rsidR="00B748BE" w:rsidRPr="007C5ABF" w:rsidRDefault="00B748BE" w:rsidP="002F1370">
      <w:pPr>
        <w:shd w:val="clear" w:color="auto" w:fill="FFFFFF"/>
        <w:spacing w:before="100" w:beforeAutospacing="1" w:after="100" w:afterAutospacing="1"/>
        <w:ind w:firstLine="360"/>
        <w:jc w:val="both"/>
        <w:rPr>
          <w:lang w:val="ru-RU" w:eastAsia="ru-RU"/>
        </w:rPr>
      </w:pPr>
    </w:p>
    <w:p w:rsidR="00C223A6" w:rsidRPr="007C5ABF" w:rsidRDefault="007C5ABF" w:rsidP="002F1370">
      <w:pPr>
        <w:shd w:val="clear" w:color="auto" w:fill="FFFFFF"/>
        <w:spacing w:before="100" w:beforeAutospacing="1" w:after="100" w:afterAutospacing="1"/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Бухгалтер </w:t>
      </w:r>
      <w:r w:rsidR="00F41A0B" w:rsidRPr="007C5ABF">
        <w:rPr>
          <w:lang w:val="ru-RU" w:eastAsia="ru-RU"/>
        </w:rPr>
        <w:t>ИП Бушко А.Л.</w:t>
      </w:r>
      <w:r w:rsidR="00CC286B" w:rsidRPr="007C5ABF">
        <w:rPr>
          <w:lang w:val="ru-RU" w:eastAsia="ru-RU"/>
        </w:rPr>
        <w:t xml:space="preserve"> ___________________ </w:t>
      </w:r>
    </w:p>
    <w:p w:rsidR="004D060D" w:rsidRPr="007C5ABF" w:rsidRDefault="004D060D" w:rsidP="002F1370">
      <w:pPr>
        <w:shd w:val="clear" w:color="auto" w:fill="FFFFFF"/>
        <w:spacing w:before="100" w:beforeAutospacing="1" w:after="100" w:afterAutospacing="1"/>
        <w:ind w:firstLine="708"/>
        <w:jc w:val="both"/>
        <w:rPr>
          <w:lang w:val="ru-RU" w:eastAsia="ru-RU"/>
        </w:rPr>
      </w:pPr>
    </w:p>
    <w:p w:rsidR="004D060D" w:rsidRPr="007C5ABF" w:rsidRDefault="004D060D" w:rsidP="002F1370">
      <w:pPr>
        <w:shd w:val="clear" w:color="auto" w:fill="FFFFFF"/>
        <w:spacing w:before="100" w:beforeAutospacing="1" w:after="100" w:afterAutospacing="1"/>
        <w:ind w:firstLine="708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Председатель </w:t>
      </w:r>
      <w:r w:rsidR="007C5ABF">
        <w:rPr>
          <w:lang w:val="ru-RU" w:eastAsia="ru-RU"/>
        </w:rPr>
        <w:t>Низовцев А.С.</w:t>
      </w:r>
      <w:r w:rsidR="00B85C89">
        <w:rPr>
          <w:lang w:val="ru-RU" w:eastAsia="ru-RU"/>
        </w:rPr>
        <w:t xml:space="preserve"> ___________________</w:t>
      </w:r>
    </w:p>
    <w:p w:rsidR="00A77B3E" w:rsidRPr="007C5ABF" w:rsidRDefault="00A77B3E" w:rsidP="002F1370">
      <w:pPr>
        <w:jc w:val="both"/>
        <w:rPr>
          <w:lang w:val="ru-RU"/>
        </w:rPr>
      </w:pPr>
    </w:p>
    <w:p w:rsidR="007C5ABF" w:rsidRPr="007C5ABF" w:rsidRDefault="007C5ABF">
      <w:pPr>
        <w:jc w:val="both"/>
        <w:rPr>
          <w:lang w:val="ru-RU"/>
        </w:rPr>
      </w:pPr>
    </w:p>
    <w:sectPr w:rsidR="007C5ABF" w:rsidRPr="007C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3B19"/>
    <w:multiLevelType w:val="hybridMultilevel"/>
    <w:tmpl w:val="E0AA86D0"/>
    <w:lvl w:ilvl="0" w:tplc="6214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3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81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E8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CC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28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A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7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0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1A6"/>
    <w:multiLevelType w:val="hybridMultilevel"/>
    <w:tmpl w:val="28D02158"/>
    <w:lvl w:ilvl="0" w:tplc="744AC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9D1A7F88" w:tentative="1">
      <w:start w:val="1"/>
      <w:numFmt w:val="lowerLetter"/>
      <w:lvlText w:val="%2."/>
      <w:lvlJc w:val="left"/>
      <w:pPr>
        <w:ind w:left="1440" w:hanging="360"/>
      </w:pPr>
    </w:lvl>
    <w:lvl w:ilvl="2" w:tplc="FDB6D15A" w:tentative="1">
      <w:start w:val="1"/>
      <w:numFmt w:val="lowerRoman"/>
      <w:lvlText w:val="%3."/>
      <w:lvlJc w:val="right"/>
      <w:pPr>
        <w:ind w:left="2160" w:hanging="180"/>
      </w:pPr>
    </w:lvl>
    <w:lvl w:ilvl="3" w:tplc="EFDA18E0" w:tentative="1">
      <w:start w:val="1"/>
      <w:numFmt w:val="decimal"/>
      <w:lvlText w:val="%4."/>
      <w:lvlJc w:val="left"/>
      <w:pPr>
        <w:ind w:left="2880" w:hanging="360"/>
      </w:pPr>
    </w:lvl>
    <w:lvl w:ilvl="4" w:tplc="ABAECA86" w:tentative="1">
      <w:start w:val="1"/>
      <w:numFmt w:val="lowerLetter"/>
      <w:lvlText w:val="%5."/>
      <w:lvlJc w:val="left"/>
      <w:pPr>
        <w:ind w:left="3600" w:hanging="360"/>
      </w:pPr>
    </w:lvl>
    <w:lvl w:ilvl="5" w:tplc="30E2BFF6" w:tentative="1">
      <w:start w:val="1"/>
      <w:numFmt w:val="lowerRoman"/>
      <w:lvlText w:val="%6."/>
      <w:lvlJc w:val="right"/>
      <w:pPr>
        <w:ind w:left="4320" w:hanging="180"/>
      </w:pPr>
    </w:lvl>
    <w:lvl w:ilvl="6" w:tplc="CFBE22AC" w:tentative="1">
      <w:start w:val="1"/>
      <w:numFmt w:val="decimal"/>
      <w:lvlText w:val="%7."/>
      <w:lvlJc w:val="left"/>
      <w:pPr>
        <w:ind w:left="5040" w:hanging="360"/>
      </w:pPr>
    </w:lvl>
    <w:lvl w:ilvl="7" w:tplc="8D3A869C" w:tentative="1">
      <w:start w:val="1"/>
      <w:numFmt w:val="lowerLetter"/>
      <w:lvlText w:val="%8."/>
      <w:lvlJc w:val="left"/>
      <w:pPr>
        <w:ind w:left="5760" w:hanging="360"/>
      </w:pPr>
    </w:lvl>
    <w:lvl w:ilvl="8" w:tplc="8D706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39B9"/>
    <w:multiLevelType w:val="hybridMultilevel"/>
    <w:tmpl w:val="48BCB8E8"/>
    <w:lvl w:ilvl="0" w:tplc="CFD81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FBC7496" w:tentative="1">
      <w:start w:val="1"/>
      <w:numFmt w:val="lowerLetter"/>
      <w:lvlText w:val="%2."/>
      <w:lvlJc w:val="left"/>
      <w:pPr>
        <w:ind w:left="1440" w:hanging="360"/>
      </w:pPr>
    </w:lvl>
    <w:lvl w:ilvl="2" w:tplc="28B4E44A" w:tentative="1">
      <w:start w:val="1"/>
      <w:numFmt w:val="lowerRoman"/>
      <w:lvlText w:val="%3."/>
      <w:lvlJc w:val="right"/>
      <w:pPr>
        <w:ind w:left="2160" w:hanging="180"/>
      </w:pPr>
    </w:lvl>
    <w:lvl w:ilvl="3" w:tplc="971694A0" w:tentative="1">
      <w:start w:val="1"/>
      <w:numFmt w:val="decimal"/>
      <w:lvlText w:val="%4."/>
      <w:lvlJc w:val="left"/>
      <w:pPr>
        <w:ind w:left="2880" w:hanging="360"/>
      </w:pPr>
    </w:lvl>
    <w:lvl w:ilvl="4" w:tplc="53900BC4" w:tentative="1">
      <w:start w:val="1"/>
      <w:numFmt w:val="lowerLetter"/>
      <w:lvlText w:val="%5."/>
      <w:lvlJc w:val="left"/>
      <w:pPr>
        <w:ind w:left="3600" w:hanging="360"/>
      </w:pPr>
    </w:lvl>
    <w:lvl w:ilvl="5" w:tplc="C05AB336" w:tentative="1">
      <w:start w:val="1"/>
      <w:numFmt w:val="lowerRoman"/>
      <w:lvlText w:val="%6."/>
      <w:lvlJc w:val="right"/>
      <w:pPr>
        <w:ind w:left="4320" w:hanging="180"/>
      </w:pPr>
    </w:lvl>
    <w:lvl w:ilvl="6" w:tplc="D18A5574" w:tentative="1">
      <w:start w:val="1"/>
      <w:numFmt w:val="decimal"/>
      <w:lvlText w:val="%7."/>
      <w:lvlJc w:val="left"/>
      <w:pPr>
        <w:ind w:left="5040" w:hanging="360"/>
      </w:pPr>
    </w:lvl>
    <w:lvl w:ilvl="7" w:tplc="B590D8FA" w:tentative="1">
      <w:start w:val="1"/>
      <w:numFmt w:val="lowerLetter"/>
      <w:lvlText w:val="%8."/>
      <w:lvlJc w:val="left"/>
      <w:pPr>
        <w:ind w:left="5760" w:hanging="360"/>
      </w:pPr>
    </w:lvl>
    <w:lvl w:ilvl="8" w:tplc="9E5E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17C5"/>
    <w:multiLevelType w:val="hybridMultilevel"/>
    <w:tmpl w:val="4D9CD0EA"/>
    <w:lvl w:ilvl="0" w:tplc="12CA3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6C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E0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6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62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05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D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49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07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41F3D"/>
    <w:rsid w:val="001606C2"/>
    <w:rsid w:val="00163C02"/>
    <w:rsid w:val="00191113"/>
    <w:rsid w:val="00194B91"/>
    <w:rsid w:val="001956D2"/>
    <w:rsid w:val="00197DB7"/>
    <w:rsid w:val="001B3C05"/>
    <w:rsid w:val="001C6902"/>
    <w:rsid w:val="001F779B"/>
    <w:rsid w:val="002C4378"/>
    <w:rsid w:val="002F1370"/>
    <w:rsid w:val="0037716B"/>
    <w:rsid w:val="00394002"/>
    <w:rsid w:val="003C461E"/>
    <w:rsid w:val="00401755"/>
    <w:rsid w:val="00422D17"/>
    <w:rsid w:val="0042319A"/>
    <w:rsid w:val="00491C13"/>
    <w:rsid w:val="0049370E"/>
    <w:rsid w:val="004A3D43"/>
    <w:rsid w:val="004C7CF0"/>
    <w:rsid w:val="004D060D"/>
    <w:rsid w:val="004D3476"/>
    <w:rsid w:val="004E5A8D"/>
    <w:rsid w:val="004F1F28"/>
    <w:rsid w:val="004F5304"/>
    <w:rsid w:val="004F59AC"/>
    <w:rsid w:val="00506C51"/>
    <w:rsid w:val="005079A4"/>
    <w:rsid w:val="005552AB"/>
    <w:rsid w:val="005848D2"/>
    <w:rsid w:val="005A3064"/>
    <w:rsid w:val="005B3F2C"/>
    <w:rsid w:val="005D2C25"/>
    <w:rsid w:val="005F0F74"/>
    <w:rsid w:val="00641C06"/>
    <w:rsid w:val="00684CB8"/>
    <w:rsid w:val="00694366"/>
    <w:rsid w:val="006B37CA"/>
    <w:rsid w:val="006D22BD"/>
    <w:rsid w:val="0072669F"/>
    <w:rsid w:val="00744B8C"/>
    <w:rsid w:val="007631B8"/>
    <w:rsid w:val="007B12EA"/>
    <w:rsid w:val="007C5ABF"/>
    <w:rsid w:val="00806494"/>
    <w:rsid w:val="008864D5"/>
    <w:rsid w:val="008E0B3C"/>
    <w:rsid w:val="00950E00"/>
    <w:rsid w:val="0095446C"/>
    <w:rsid w:val="00987091"/>
    <w:rsid w:val="00987902"/>
    <w:rsid w:val="009C47DB"/>
    <w:rsid w:val="00A14C3A"/>
    <w:rsid w:val="00A348B3"/>
    <w:rsid w:val="00A77B3E"/>
    <w:rsid w:val="00AA2B4D"/>
    <w:rsid w:val="00AD343E"/>
    <w:rsid w:val="00AE5D03"/>
    <w:rsid w:val="00B0753A"/>
    <w:rsid w:val="00B748BE"/>
    <w:rsid w:val="00B85C89"/>
    <w:rsid w:val="00BC72D9"/>
    <w:rsid w:val="00C223A6"/>
    <w:rsid w:val="00C24B3E"/>
    <w:rsid w:val="00C2683E"/>
    <w:rsid w:val="00C43D73"/>
    <w:rsid w:val="00C84A02"/>
    <w:rsid w:val="00C86FEB"/>
    <w:rsid w:val="00CA2A55"/>
    <w:rsid w:val="00CC286B"/>
    <w:rsid w:val="00D30030"/>
    <w:rsid w:val="00D43458"/>
    <w:rsid w:val="00D44874"/>
    <w:rsid w:val="00D86BC5"/>
    <w:rsid w:val="00DA7910"/>
    <w:rsid w:val="00DC46E6"/>
    <w:rsid w:val="00E36FEE"/>
    <w:rsid w:val="00E40C78"/>
    <w:rsid w:val="00E527ED"/>
    <w:rsid w:val="00E72DA6"/>
    <w:rsid w:val="00EC1575"/>
    <w:rsid w:val="00EC5EF9"/>
    <w:rsid w:val="00EC6E8A"/>
    <w:rsid w:val="00F41A0B"/>
    <w:rsid w:val="00F61504"/>
    <w:rsid w:val="00F91DE1"/>
    <w:rsid w:val="00FA0355"/>
    <w:rsid w:val="00FA259D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1EC20"/>
  <w15:docId w15:val="{0C0CB559-C56B-4868-9BAB-70165F8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709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0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semiHidden/>
    <w:unhideWhenUsed/>
    <w:rsid w:val="00A348B3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FB7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semiHidden/>
    <w:unhideWhenUsed/>
    <w:rsid w:val="00744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44B8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211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</dc:creator>
  <cp:lastModifiedBy>Мозалевский Станислав Борисович</cp:lastModifiedBy>
  <cp:revision>14</cp:revision>
  <cp:lastPrinted>2023-05-11T08:11:00Z</cp:lastPrinted>
  <dcterms:created xsi:type="dcterms:W3CDTF">2024-08-07T06:08:00Z</dcterms:created>
  <dcterms:modified xsi:type="dcterms:W3CDTF">2024-08-07T10:07:00Z</dcterms:modified>
</cp:coreProperties>
</file>